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C827C" w14:textId="77777777" w:rsidR="00BE4E4D" w:rsidRPr="008F68D8" w:rsidRDefault="00BE4E4D" w:rsidP="00BE4E4D">
      <w:pPr>
        <w:spacing w:line="240" w:lineRule="auto"/>
        <w:textAlignment w:val="baseline"/>
        <w:rPr>
          <w:rFonts w:ascii="Cavolini" w:eastAsia="Times New Roman" w:hAnsi="Cavolini" w:cs="Cavolini"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30FBD3" wp14:editId="4D3984E0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9BE2C0" w14:textId="77777777" w:rsidR="00BE4E4D" w:rsidRPr="00C51AC4" w:rsidRDefault="00BE4E4D" w:rsidP="00BE4E4D">
                            <w:pPr>
                              <w:spacing w:line="240" w:lineRule="auto"/>
                              <w:jc w:val="center"/>
                              <w:textAlignment w:val="baseline"/>
                              <w:rPr>
                                <w:rFonts w:ascii="Cavolini" w:hAnsi="Cavolini" w:cs="Cavolini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b/>
                                <w:noProof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Mindfulness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30FB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7pt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lGKzB2wAAAAkBAAAPAAAAZHJzL2Rvd25yZXYueG1sTE/LTsMwELwj&#10;8Q/WIvXWOokKhBCnqvo4A4UPcOMlDonXUey2KV/PcoLbzM5odqZcTa4XZxxD60lBukhAINXetNQo&#10;+Hjfz3MQIWoyuveECq4YYFXd3pS6MP5Cb3g+xEZwCIVCK7AxDoWUobbodFj4AYm1Tz86HZmOjTSj&#10;vnC462WWJA/S6Zb4g9UDbizW3eHkFOSJe+m6p+w1uOV3em83W78bvpSa3U3rZxARp/hnht/6XB0q&#10;7nT0JzJB9Ap4SFQwT9MlI9azPGdwZOMjX2RVyv8Lqh8A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5RiswdsAAAAJAQAADwAAAAAAAAAAAAAAAAB3BAAAZHJzL2Rvd25yZXYueG1sUEsF&#10;BgAAAAAEAAQA8wAAAH8FAAAAAA==&#10;" filled="f" stroked="f">
                <v:textbox style="mso-fit-shape-to-text:t">
                  <w:txbxContent>
                    <w:p w14:paraId="7B9BE2C0" w14:textId="77777777" w:rsidR="00BE4E4D" w:rsidRPr="00C51AC4" w:rsidRDefault="00BE4E4D" w:rsidP="00BE4E4D">
                      <w:pPr>
                        <w:spacing w:line="240" w:lineRule="auto"/>
                        <w:jc w:val="center"/>
                        <w:textAlignment w:val="baseline"/>
                        <w:rPr>
                          <w:rFonts w:ascii="Cavolini" w:hAnsi="Cavolini" w:cs="Cavolini"/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volini" w:hAnsi="Cavolini" w:cs="Cavolini"/>
                          <w:b/>
                          <w:noProof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Mindfulness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volini" w:hAnsi="Cavolini" w:cs="Cavolini"/>
          <w:noProof/>
        </w:rPr>
        <w:drawing>
          <wp:anchor distT="0" distB="0" distL="114300" distR="114300" simplePos="0" relativeHeight="251659264" behindDoc="1" locked="0" layoutInCell="1" allowOverlap="1" wp14:anchorId="32AB5A32" wp14:editId="72AFFB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95275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61" y="21333"/>
                <wp:lineTo x="214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68D8">
        <w:rPr>
          <w:rFonts w:ascii="Cavolini" w:eastAsia="Times New Roman" w:hAnsi="Cavolini" w:cs="Cavolini"/>
          <w:sz w:val="24"/>
          <w:szCs w:val="24"/>
          <w:lang w:eastAsia="en-GB"/>
        </w:rPr>
        <w:t xml:space="preserve">Mindfulness is now a part of the school day for many children. </w:t>
      </w:r>
    </w:p>
    <w:p w14:paraId="56C6CAAD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Everyday life can be hectic for today’s children.</w:t>
      </w:r>
      <w:r>
        <w:rPr>
          <w:rFonts w:ascii="Cavolini" w:eastAsia="Times New Roman" w:hAnsi="Cavolini" w:cs="Cavolini"/>
          <w:lang w:eastAsia="en-GB"/>
        </w:rPr>
        <w:t xml:space="preserve"> </w:t>
      </w:r>
      <w:r w:rsidRPr="008F68D8">
        <w:rPr>
          <w:rFonts w:ascii="Cavolini" w:eastAsia="Times New Roman" w:hAnsi="Cavolini" w:cs="Cavolini"/>
          <w:lang w:eastAsia="en-GB"/>
        </w:rPr>
        <w:t xml:space="preserve">As an antidote to this many schools are now </w:t>
      </w:r>
      <w:r>
        <w:rPr>
          <w:rFonts w:ascii="Cavolini" w:eastAsia="Times New Roman" w:hAnsi="Cavolini" w:cs="Cavolini"/>
          <w:lang w:eastAsia="en-GB"/>
        </w:rPr>
        <w:t>using</w:t>
      </w:r>
      <w:r w:rsidRPr="008F68D8">
        <w:rPr>
          <w:rFonts w:ascii="Cavolini" w:eastAsia="Times New Roman" w:hAnsi="Cavolini" w:cs="Cavolini"/>
          <w:lang w:eastAsia="en-GB"/>
        </w:rPr>
        <w:t xml:space="preserve"> mindfulness. This scientifically proven form of meditation has become hugely popular amongst adults in recent years, and evidence suggests that it can also have numerous benefits for children.</w:t>
      </w:r>
    </w:p>
    <w:p w14:paraId="235A43F6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</w:p>
    <w:p w14:paraId="58EE0A89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 xml:space="preserve">At its most basic level, mindfulness equips you with the skill of training the attention by attending to and focusing on whatever is happening in any given moment. </w:t>
      </w:r>
    </w:p>
    <w:p w14:paraId="3F16FF43" w14:textId="77777777" w:rsidR="00BE4E4D" w:rsidRPr="004007D5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</w:p>
    <w:p w14:paraId="704B90D8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  <w:r>
        <w:rPr>
          <w:rFonts w:ascii="Cavolini" w:eastAsia="Times New Roman" w:hAnsi="Cavolini" w:cs="Cavolini"/>
          <w:lang w:eastAsia="en-GB"/>
        </w:rPr>
        <w:t>M</w:t>
      </w:r>
      <w:r w:rsidRPr="008F68D8">
        <w:rPr>
          <w:rFonts w:ascii="Cavolini" w:eastAsia="Times New Roman" w:hAnsi="Cavolini" w:cs="Cavolini"/>
          <w:lang w:eastAsia="en-GB"/>
        </w:rPr>
        <w:t>indfulness is useful in helping us to address the kinds of worries that we all experience. In the case of young people, 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it can help them learn how to work skilfully with the stresses and strains of childhood and adolescence </w:t>
      </w:r>
      <w:r w:rsidRPr="008F68D8">
        <w:rPr>
          <w:rFonts w:ascii="Cavolini" w:eastAsia="Times New Roman" w:hAnsi="Cavolini" w:cs="Cavolini"/>
          <w:lang w:eastAsia="en-GB"/>
        </w:rPr>
        <w:t>without being swept away by them.</w:t>
      </w:r>
    </w:p>
    <w:p w14:paraId="1E0090B4" w14:textId="77777777" w:rsidR="00BE4E4D" w:rsidRPr="008F68D8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</w:pPr>
      <w:r>
        <w:rPr>
          <w:rFonts w:ascii="Cavolini" w:eastAsia="Times New Roman" w:hAnsi="Cavolini" w:cs="Cavolini"/>
          <w:lang w:eastAsia="en-GB"/>
        </w:rPr>
        <w:t xml:space="preserve">Studies </w:t>
      </w:r>
      <w:r w:rsidRPr="008F68D8">
        <w:rPr>
          <w:rFonts w:ascii="Cavolini" w:eastAsia="Times New Roman" w:hAnsi="Cavolini" w:cs="Cavolini"/>
          <w:lang w:eastAsia="en-GB"/>
        </w:rPr>
        <w:t xml:space="preserve">have shown that mindfulness helps </w:t>
      </w:r>
      <w:r>
        <w:rPr>
          <w:rFonts w:ascii="Cavolini" w:eastAsia="Times New Roman" w:hAnsi="Cavolini" w:cs="Cavolini"/>
          <w:lang w:eastAsia="en-GB"/>
        </w:rPr>
        <w:t>children</w:t>
      </w:r>
      <w:r w:rsidRPr="008F68D8">
        <w:rPr>
          <w:rFonts w:ascii="Cavolini" w:eastAsia="Times New Roman" w:hAnsi="Cavolini" w:cs="Cavolini"/>
          <w:lang w:eastAsia="en-GB"/>
        </w:rPr>
        <w:t>:</w:t>
      </w:r>
    </w:p>
    <w:p w14:paraId="16BC01F7" w14:textId="77777777" w:rsidR="00BE4E4D" w:rsidRPr="008F68D8" w:rsidRDefault="00BE4E4D" w:rsidP="00BE4E4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Feel calmer and more fulfilled</w:t>
      </w:r>
    </w:p>
    <w:p w14:paraId="45A41987" w14:textId="77777777" w:rsidR="00BE4E4D" w:rsidRPr="008F68D8" w:rsidRDefault="00BE4E4D" w:rsidP="00BE4E4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Get on better with others</w:t>
      </w:r>
    </w:p>
    <w:p w14:paraId="43741DBE" w14:textId="77777777" w:rsidR="00BE4E4D" w:rsidRPr="008F68D8" w:rsidRDefault="00BE4E4D" w:rsidP="00BE4E4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Concentrate better</w:t>
      </w:r>
    </w:p>
    <w:p w14:paraId="58A5E9B9" w14:textId="77777777" w:rsidR="00BE4E4D" w:rsidRPr="008F68D8" w:rsidRDefault="00BE4E4D" w:rsidP="00BE4E4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Manage their stress and anxiety</w:t>
      </w:r>
    </w:p>
    <w:p w14:paraId="70044707" w14:textId="77777777" w:rsidR="00BE4E4D" w:rsidRDefault="00BE4E4D" w:rsidP="00BE4E4D">
      <w:pPr>
        <w:numPr>
          <w:ilvl w:val="0"/>
          <w:numId w:val="1"/>
        </w:num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>Manage performance more effectively in areas such as sport, music and </w:t>
      </w:r>
      <w:hyperlink r:id="rId6" w:history="1">
        <w:r w:rsidRPr="008F68D8">
          <w:rPr>
            <w:rFonts w:ascii="Cavolini" w:eastAsia="Times New Roman" w:hAnsi="Cavolini" w:cs="Cavolini"/>
            <w:color w:val="FA871E"/>
            <w:u w:val="single"/>
            <w:bdr w:val="none" w:sz="0" w:space="0" w:color="auto" w:frame="1"/>
            <w:lang w:eastAsia="en-GB"/>
          </w:rPr>
          <w:t>drama</w:t>
        </w:r>
      </w:hyperlink>
      <w:r w:rsidRPr="008F68D8">
        <w:rPr>
          <w:rFonts w:ascii="Cavolini" w:eastAsia="Times New Roman" w:hAnsi="Cavolini" w:cs="Cavolini"/>
          <w:lang w:eastAsia="en-GB"/>
        </w:rPr>
        <w:t>.</w:t>
      </w:r>
    </w:p>
    <w:p w14:paraId="6F25DC2A" w14:textId="77777777" w:rsidR="00BE4E4D" w:rsidRPr="008F68D8" w:rsidRDefault="00BE4E4D" w:rsidP="00BE4E4D">
      <w:pPr>
        <w:spacing w:after="0" w:line="240" w:lineRule="auto"/>
        <w:ind w:left="1020"/>
        <w:textAlignment w:val="baseline"/>
        <w:rPr>
          <w:rFonts w:ascii="Cavolini" w:eastAsia="Times New Roman" w:hAnsi="Cavolini" w:cs="Cavolini"/>
          <w:lang w:eastAsia="en-GB"/>
        </w:rPr>
      </w:pPr>
    </w:p>
    <w:p w14:paraId="1A7C2495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</w:pP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Teachers working with children who have </w:t>
      </w:r>
      <w:hyperlink r:id="rId7" w:history="1">
        <w:r w:rsidRPr="008F68D8">
          <w:rPr>
            <w:rFonts w:ascii="Cavolini" w:eastAsia="Times New Roman" w:hAnsi="Cavolini" w:cs="Cavolini"/>
            <w:b/>
            <w:bCs/>
            <w:color w:val="FA871E"/>
            <w:u w:val="single"/>
            <w:bdr w:val="none" w:sz="0" w:space="0" w:color="auto" w:frame="1"/>
            <w:lang w:eastAsia="en-GB"/>
          </w:rPr>
          <w:t>special educational needs</w:t>
        </w:r>
      </w:hyperlink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 (SEN) including </w:t>
      </w:r>
      <w:hyperlink r:id="rId8" w:history="1">
        <w:r w:rsidRPr="008F68D8">
          <w:rPr>
            <w:rFonts w:ascii="Cavolini" w:eastAsia="Times New Roman" w:hAnsi="Cavolini" w:cs="Cavolini"/>
            <w:b/>
            <w:bCs/>
            <w:color w:val="FA871E"/>
            <w:u w:val="single"/>
            <w:bdr w:val="none" w:sz="0" w:space="0" w:color="auto" w:frame="1"/>
            <w:lang w:eastAsia="en-GB"/>
          </w:rPr>
          <w:t>autism spectrum disorders</w:t>
        </w:r>
      </w:hyperlink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 (ASD) and </w:t>
      </w:r>
      <w:hyperlink r:id="rId9" w:history="1">
        <w:r w:rsidRPr="008F68D8">
          <w:rPr>
            <w:rFonts w:ascii="Cavolini" w:eastAsia="Times New Roman" w:hAnsi="Cavolini" w:cs="Cavolini"/>
            <w:b/>
            <w:bCs/>
            <w:color w:val="FA871E"/>
            <w:u w:val="single"/>
            <w:bdr w:val="none" w:sz="0" w:space="0" w:color="auto" w:frame="1"/>
            <w:lang w:eastAsia="en-GB"/>
          </w:rPr>
          <w:t>attention deficit disorders</w:t>
        </w:r>
      </w:hyperlink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 (ADD) have had great success in teaching mindfulness skills. </w:t>
      </w:r>
      <w:r w:rsidRPr="008F68D8">
        <w:rPr>
          <w:rFonts w:ascii="Cavolini" w:eastAsia="Times New Roman" w:hAnsi="Cavolini" w:cs="Cavolini"/>
          <w:lang w:eastAsia="en-GB"/>
        </w:rPr>
        <w:t>It seems to help these children manage their own behaviour by giving them a moment to pause and think before reacting to a situation</w:t>
      </w:r>
      <w:r>
        <w:rPr>
          <w:rFonts w:ascii="Cavolini" w:eastAsia="Times New Roman" w:hAnsi="Cavolini" w:cs="Cavolini"/>
          <w:lang w:eastAsia="en-GB"/>
        </w:rPr>
        <w:t>.</w:t>
      </w:r>
      <w:r w:rsidRPr="008F68D8">
        <w:rPr>
          <w:rFonts w:ascii="Cavolini" w:eastAsia="Times New Roman" w:hAnsi="Cavolini" w:cs="Cavolini"/>
          <w:lang w:eastAsia="en-GB"/>
        </w:rPr>
        <w:t xml:space="preserve"> Mindfulness can certainly help some children who suffer from stress and anxiety, </w:t>
      </w:r>
      <w:r>
        <w:rPr>
          <w:rFonts w:ascii="Cavolini" w:eastAsia="Times New Roman" w:hAnsi="Cavolini" w:cs="Cavolini"/>
          <w:lang w:eastAsia="en-GB"/>
        </w:rPr>
        <w:t>however</w:t>
      </w:r>
      <w:r w:rsidRPr="00C51AC4">
        <w:rPr>
          <w:rFonts w:ascii="Cavolini" w:eastAsia="Times New Roman" w:hAnsi="Cavolini" w:cs="Cavolini"/>
          <w:b/>
          <w:bCs/>
          <w:lang w:eastAsia="en-GB"/>
        </w:rPr>
        <w:t xml:space="preserve">, </w:t>
      </w:r>
      <w:proofErr w:type="gramStart"/>
      <w:r w:rsidRPr="008F68D8">
        <w:rPr>
          <w:rFonts w:ascii="Cavolini" w:eastAsia="Times New Roman" w:hAnsi="Cavolini" w:cs="Cavolini"/>
          <w:b/>
          <w:bCs/>
          <w:lang w:eastAsia="en-GB"/>
        </w:rPr>
        <w:t>it’s</w:t>
      </w:r>
      <w:proofErr w:type="gramEnd"/>
      <w:r w:rsidRPr="008F68D8">
        <w:rPr>
          <w:rFonts w:ascii="Cavolini" w:eastAsia="Times New Roman" w:hAnsi="Cavolini" w:cs="Cavolini"/>
          <w:b/>
          <w:bCs/>
          <w:lang w:eastAsia="en-GB"/>
        </w:rPr>
        <w:t xml:space="preserve"> not just for those who are having a difficult time: it’s for all children</w:t>
      </w:r>
      <w:r w:rsidRPr="00C51AC4">
        <w:rPr>
          <w:rFonts w:ascii="Cavolini" w:eastAsia="Times New Roman" w:hAnsi="Cavolini" w:cs="Cavolini"/>
          <w:b/>
          <w:bCs/>
          <w:lang w:eastAsia="en-GB"/>
        </w:rPr>
        <w:t xml:space="preserve">. </w:t>
      </w:r>
      <w:r w:rsidRPr="00C51AC4"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  <w:t>I</w:t>
      </w:r>
      <w:r w:rsidRPr="008F68D8"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  <w:t>s</w:t>
      </w:r>
    </w:p>
    <w:p w14:paraId="27941C35" w14:textId="77777777" w:rsidR="00BE4E4D" w:rsidRPr="008F68D8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  <w:r w:rsidRPr="008F68D8"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  <w:t xml:space="preserve"> mindfulness taught in primary </w:t>
      </w:r>
      <w:proofErr w:type="gramStart"/>
      <w:r w:rsidRPr="008F68D8">
        <w:rPr>
          <w:rFonts w:ascii="Cavolini" w:eastAsia="Times New Roman" w:hAnsi="Cavolini" w:cs="Cavolini"/>
          <w:b/>
          <w:bCs/>
          <w:color w:val="FFFFFF"/>
          <w:sz w:val="24"/>
          <w:szCs w:val="24"/>
          <w:lang w:eastAsia="en-GB"/>
        </w:rPr>
        <w:t>schools?</w:t>
      </w:r>
      <w:proofErr w:type="gramEnd"/>
    </w:p>
    <w:p w14:paraId="780AD9F1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</w:pPr>
      <w:r w:rsidRPr="008F68D8">
        <w:rPr>
          <w:rFonts w:ascii="Cavolini" w:eastAsia="Times New Roman" w:hAnsi="Cavolini" w:cs="Cavolini"/>
          <w:lang w:eastAsia="en-GB"/>
        </w:rPr>
        <w:t xml:space="preserve">Mindfulness practice itself involves activities such as attention-training and meta-cognitive tasks that help children focus on the present moment and work skilfully with their thoughts and emotions. It </w:t>
      </w:r>
      <w:proofErr w:type="gramStart"/>
      <w:r w:rsidRPr="008F68D8">
        <w:rPr>
          <w:rFonts w:ascii="Cavolini" w:eastAsia="Times New Roman" w:hAnsi="Cavolini" w:cs="Cavolini"/>
          <w:lang w:eastAsia="en-GB"/>
        </w:rPr>
        <w:t>doesn’t</w:t>
      </w:r>
      <w:proofErr w:type="gramEnd"/>
      <w:r w:rsidRPr="008F68D8">
        <w:rPr>
          <w:rFonts w:ascii="Cavolini" w:eastAsia="Times New Roman" w:hAnsi="Cavolini" w:cs="Cavolini"/>
          <w:lang w:eastAsia="en-GB"/>
        </w:rPr>
        <w:t xml:space="preserve"> necessarily come easily; 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the mind often wanders at first. But with practice, children become more able to focus their attention</w:t>
      </w: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.</w:t>
      </w:r>
    </w:p>
    <w:p w14:paraId="5357F7B3" w14:textId="77777777" w:rsidR="00BE4E4D" w:rsidRPr="008F68D8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lang w:eastAsia="en-GB"/>
        </w:rPr>
      </w:pPr>
    </w:p>
    <w:p w14:paraId="70C65F52" w14:textId="77777777" w:rsidR="00BE4E4D" w:rsidRDefault="00BE4E4D" w:rsidP="00BE4E4D">
      <w:pPr>
        <w:spacing w:after="0" w:line="240" w:lineRule="auto"/>
        <w:textAlignment w:val="baseline"/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</w:pP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Ideal times in which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 mindfulness </w:t>
      </w: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can be used, 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include morning registration, to help children settle ahead of a day of learning, after lunch</w:t>
      </w: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 and 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to calm </w:t>
      </w: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children </w:t>
      </w:r>
      <w:r w:rsidRPr="008F68D8"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>down after playing outside</w:t>
      </w:r>
      <w:r>
        <w:rPr>
          <w:rFonts w:ascii="Cavolini" w:eastAsia="Times New Roman" w:hAnsi="Cavolini" w:cs="Cavolini"/>
          <w:b/>
          <w:bCs/>
          <w:bdr w:val="none" w:sz="0" w:space="0" w:color="auto" w:frame="1"/>
          <w:lang w:eastAsia="en-GB"/>
        </w:rPr>
        <w:t xml:space="preserve">. </w:t>
      </w:r>
    </w:p>
    <w:p w14:paraId="0543D011" w14:textId="77777777" w:rsidR="00BE4E4D" w:rsidRPr="001D07BA" w:rsidRDefault="00BE4E4D" w:rsidP="00BE4E4D">
      <w:pPr>
        <w:pStyle w:val="NoSpacing"/>
        <w:rPr>
          <w:rFonts w:ascii="Cavolini" w:hAnsi="Cavolini" w:cs="Cavolini"/>
          <w:b/>
          <w:bCs/>
          <w:color w:val="4472C4" w:themeColor="accent1"/>
          <w:lang w:eastAsia="en-GB"/>
        </w:rPr>
      </w:pPr>
      <w:proofErr w:type="spellStart"/>
      <w:proofErr w:type="gramStart"/>
      <w:r w:rsidRPr="001D07BA">
        <w:rPr>
          <w:rFonts w:ascii="Cavolini" w:hAnsi="Cavolini" w:cs="Cavolini"/>
          <w:b/>
          <w:bCs/>
          <w:color w:val="4472C4" w:themeColor="accent1"/>
          <w:lang w:eastAsia="en-GB"/>
        </w:rPr>
        <w:t>J.Herron</w:t>
      </w:r>
      <w:proofErr w:type="spellEnd"/>
      <w:proofErr w:type="gramEnd"/>
    </w:p>
    <w:p w14:paraId="1E7316AB" w14:textId="14E64114" w:rsidR="00BE4E4D" w:rsidRPr="00BE4E4D" w:rsidRDefault="00BE4E4D" w:rsidP="00BE4E4D">
      <w:pPr>
        <w:pStyle w:val="NoSpacing"/>
        <w:rPr>
          <w:rFonts w:ascii="Cavolini" w:hAnsi="Cavolini" w:cs="Cavolini"/>
          <w:b/>
          <w:bCs/>
          <w:color w:val="4472C4" w:themeColor="accent1"/>
          <w:lang w:eastAsia="en-GB"/>
        </w:rPr>
      </w:pPr>
      <w:r w:rsidRPr="001D07BA">
        <w:rPr>
          <w:rFonts w:ascii="Cavolini" w:hAnsi="Cavolini" w:cs="Cavolini"/>
          <w:b/>
          <w:bCs/>
          <w:color w:val="4472C4" w:themeColor="accent1"/>
          <w:lang w:eastAsia="en-GB"/>
        </w:rPr>
        <w:t>Health and Wellbeing Co-ordinator     14.12.20</w:t>
      </w:r>
    </w:p>
    <w:sectPr w:rsidR="00BE4E4D" w:rsidRPr="00BE4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F0494"/>
    <w:multiLevelType w:val="multilevel"/>
    <w:tmpl w:val="BB9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4D"/>
    <w:rsid w:val="00B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8EAF5"/>
  <w15:chartTrackingRefBased/>
  <w15:docId w15:val="{34032A4A-0F5B-4B30-AB91-E587D4CE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E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special-educational-needs/autistic-spectru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schoolrun.com/special-educational-nee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other-subjects/dram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special-educational-needs/adh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stoops</dc:creator>
  <cp:keywords/>
  <dc:description/>
  <cp:lastModifiedBy>julie stoops</cp:lastModifiedBy>
  <cp:revision>1</cp:revision>
  <dcterms:created xsi:type="dcterms:W3CDTF">2021-01-13T18:08:00Z</dcterms:created>
  <dcterms:modified xsi:type="dcterms:W3CDTF">2021-01-13T18:09:00Z</dcterms:modified>
</cp:coreProperties>
</file>